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193" w:rsidRDefault="00104830" w:rsidP="00104830">
      <w:pPr>
        <w:spacing w:after="0"/>
        <w:jc w:val="center"/>
        <w:rPr>
          <w:b/>
          <w:sz w:val="28"/>
          <w:szCs w:val="28"/>
        </w:rPr>
      </w:pPr>
      <w:r>
        <w:rPr>
          <w:b/>
          <w:sz w:val="28"/>
          <w:szCs w:val="28"/>
        </w:rPr>
        <w:t>University of West Alabama</w:t>
      </w:r>
    </w:p>
    <w:p w:rsidR="00104830" w:rsidRDefault="00104830" w:rsidP="00104830">
      <w:pPr>
        <w:spacing w:after="0"/>
        <w:jc w:val="center"/>
        <w:rPr>
          <w:b/>
          <w:sz w:val="28"/>
          <w:szCs w:val="28"/>
        </w:rPr>
      </w:pPr>
      <w:r>
        <w:rPr>
          <w:b/>
          <w:sz w:val="28"/>
          <w:szCs w:val="28"/>
        </w:rPr>
        <w:t>COE</w:t>
      </w:r>
    </w:p>
    <w:p w:rsidR="00104830" w:rsidRDefault="00104830" w:rsidP="00104830">
      <w:pPr>
        <w:spacing w:after="0"/>
        <w:jc w:val="center"/>
        <w:rPr>
          <w:b/>
          <w:sz w:val="28"/>
          <w:szCs w:val="28"/>
        </w:rPr>
      </w:pPr>
      <w:r>
        <w:rPr>
          <w:b/>
          <w:sz w:val="28"/>
          <w:szCs w:val="28"/>
        </w:rPr>
        <w:t>5E Lesson Plan</w:t>
      </w:r>
    </w:p>
    <w:tbl>
      <w:tblPr>
        <w:tblW w:w="11568" w:type="dxa"/>
        <w:tblInd w:w="-288" w:type="dxa"/>
        <w:tblBorders>
          <w:top w:val="double" w:sz="2" w:space="0" w:color="A6A6A6" w:themeColor="background1" w:themeShade="A6"/>
          <w:left w:val="double" w:sz="2" w:space="0" w:color="A6A6A6" w:themeColor="background1" w:themeShade="A6"/>
          <w:bottom w:val="double" w:sz="2" w:space="0" w:color="A6A6A6" w:themeColor="background1" w:themeShade="A6"/>
          <w:right w:val="double" w:sz="2" w:space="0" w:color="A6A6A6" w:themeColor="background1" w:themeShade="A6"/>
          <w:insideH w:val="double" w:sz="2" w:space="0" w:color="A6A6A6" w:themeColor="background1" w:themeShade="A6"/>
          <w:insideV w:val="double" w:sz="2" w:space="0" w:color="A6A6A6" w:themeColor="background1" w:themeShade="A6"/>
        </w:tblBorders>
        <w:tblLook w:val="0000" w:firstRow="0" w:lastRow="0" w:firstColumn="0" w:lastColumn="0" w:noHBand="0" w:noVBand="0"/>
      </w:tblPr>
      <w:tblGrid>
        <w:gridCol w:w="11568"/>
      </w:tblGrid>
      <w:tr w:rsidR="00104830" w:rsidTr="00104830">
        <w:trPr>
          <w:trHeight w:val="1272"/>
        </w:trPr>
        <w:tc>
          <w:tcPr>
            <w:tcW w:w="11568" w:type="dxa"/>
          </w:tcPr>
          <w:p w:rsidR="00104830" w:rsidRDefault="00104830" w:rsidP="00104830">
            <w:pPr>
              <w:spacing w:after="0"/>
            </w:pPr>
          </w:p>
          <w:p w:rsidR="00104830" w:rsidRDefault="00104830" w:rsidP="00104830">
            <w:pPr>
              <w:spacing w:after="0"/>
            </w:pPr>
            <w:r>
              <w:t xml:space="preserve">Teacher:   </w:t>
            </w:r>
            <w:r w:rsidR="00D63BC8" w:rsidRPr="00D63BC8">
              <w:rPr>
                <w:u w:val="single"/>
              </w:rPr>
              <w:t>Emily Pate</w:t>
            </w:r>
            <w:r>
              <w:t>______________________________________________________________________________________</w:t>
            </w:r>
          </w:p>
          <w:p w:rsidR="00104830" w:rsidRDefault="00104830" w:rsidP="00104830">
            <w:pPr>
              <w:spacing w:after="0"/>
            </w:pPr>
            <w:r>
              <w:t xml:space="preserve">Date:   </w:t>
            </w:r>
            <w:r w:rsidR="00BB0C3F">
              <w:rPr>
                <w:u w:val="single"/>
              </w:rPr>
              <w:t>November 24</w:t>
            </w:r>
            <w:r w:rsidR="00D63BC8" w:rsidRPr="00D63BC8">
              <w:rPr>
                <w:u w:val="single"/>
              </w:rPr>
              <w:t>, 2014</w:t>
            </w:r>
            <w:r>
              <w:t>________________________________________________</w:t>
            </w:r>
            <w:r w:rsidR="00BB0C3F">
              <w:t>____________________________</w:t>
            </w:r>
            <w:r>
              <w:t>_____</w:t>
            </w:r>
          </w:p>
          <w:p w:rsidR="00104830" w:rsidRDefault="00104830" w:rsidP="00104830">
            <w:pPr>
              <w:spacing w:after="0"/>
            </w:pPr>
            <w:r>
              <w:t xml:space="preserve">Subject area/course/grade level:   </w:t>
            </w:r>
            <w:r w:rsidR="00D63BC8" w:rsidRPr="00D63BC8">
              <w:rPr>
                <w:u w:val="single"/>
              </w:rPr>
              <w:t>Science/</w:t>
            </w:r>
            <w:r w:rsidR="00BB0C3F">
              <w:rPr>
                <w:u w:val="single"/>
              </w:rPr>
              <w:t>Chemistry/10</w:t>
            </w:r>
            <w:r w:rsidR="00BB0C3F" w:rsidRPr="00BB0C3F">
              <w:rPr>
                <w:u w:val="single"/>
                <w:vertAlign w:val="superscript"/>
              </w:rPr>
              <w:t>th</w:t>
            </w:r>
            <w:r w:rsidR="00BB0C3F">
              <w:rPr>
                <w:u w:val="single"/>
              </w:rPr>
              <w:t xml:space="preserve"> - 12</w:t>
            </w:r>
            <w:r w:rsidR="00D63BC8" w:rsidRPr="00D63BC8">
              <w:rPr>
                <w:u w:val="single"/>
                <w:vertAlign w:val="superscript"/>
              </w:rPr>
              <w:t>th</w:t>
            </w:r>
            <w:r w:rsidR="00D63BC8" w:rsidRPr="00D63BC8">
              <w:rPr>
                <w:u w:val="single"/>
              </w:rPr>
              <w:t xml:space="preserve"> Grade</w:t>
            </w:r>
            <w:r w:rsidR="00BB0C3F">
              <w:rPr>
                <w:u w:val="single"/>
              </w:rPr>
              <w:t>s</w:t>
            </w:r>
            <w:r w:rsidR="00282509">
              <w:rPr>
                <w:u w:val="single"/>
              </w:rPr>
              <w:t>/Blocks 1</w:t>
            </w:r>
            <w:r w:rsidR="007215B5">
              <w:rPr>
                <w:u w:val="single"/>
              </w:rPr>
              <w:t xml:space="preserve"> </w:t>
            </w:r>
            <w:r w:rsidR="00282509">
              <w:rPr>
                <w:u w:val="single"/>
              </w:rPr>
              <w:t>&amp; 2</w:t>
            </w:r>
            <w:r>
              <w:t>__________________________________</w:t>
            </w:r>
          </w:p>
          <w:p w:rsidR="00104830" w:rsidRDefault="00104830" w:rsidP="00104830">
            <w:pPr>
              <w:spacing w:after="0"/>
            </w:pPr>
            <w:r>
              <w:t xml:space="preserve">Materials:   </w:t>
            </w:r>
            <w:r w:rsidR="004D5670" w:rsidRPr="004D5670">
              <w:rPr>
                <w:u w:val="single"/>
              </w:rPr>
              <w:t>Textbook</w:t>
            </w:r>
            <w:r w:rsidR="00BB0C3F">
              <w:rPr>
                <w:u w:val="single"/>
              </w:rPr>
              <w:t xml:space="preserve"> (Modern Chemistry);</w:t>
            </w:r>
            <w:r w:rsidR="004D5670" w:rsidRPr="004D5670">
              <w:rPr>
                <w:u w:val="single"/>
              </w:rPr>
              <w:t xml:space="preserve"> Internet access </w:t>
            </w:r>
            <w:r w:rsidR="00BB0C3F">
              <w:rPr>
                <w:u w:val="single"/>
              </w:rPr>
              <w:t xml:space="preserve">and computers </w:t>
            </w:r>
            <w:r w:rsidR="004D5670" w:rsidRPr="004D5670">
              <w:rPr>
                <w:u w:val="single"/>
              </w:rPr>
              <w:t>for</w:t>
            </w:r>
            <w:r w:rsidR="00BB0C3F">
              <w:rPr>
                <w:u w:val="single"/>
              </w:rPr>
              <w:t xml:space="preserve"> </w:t>
            </w:r>
            <w:r w:rsidR="00282509">
              <w:rPr>
                <w:u w:val="single"/>
              </w:rPr>
              <w:t>Classtools.net</w:t>
            </w:r>
            <w:r w:rsidR="004D5670" w:rsidRPr="004D5670">
              <w:rPr>
                <w:u w:val="single"/>
              </w:rPr>
              <w:t xml:space="preserve"> </w:t>
            </w:r>
            <w:r w:rsidR="00771B17">
              <w:rPr>
                <w:u w:val="single"/>
              </w:rPr>
              <w:t xml:space="preserve">website </w:t>
            </w:r>
            <w:r w:rsidR="004D5670" w:rsidRPr="004D5670">
              <w:rPr>
                <w:u w:val="single"/>
              </w:rPr>
              <w:t>and educational research</w:t>
            </w:r>
            <w:r w:rsidR="00EB250F">
              <w:rPr>
                <w:u w:val="single"/>
              </w:rPr>
              <w:t xml:space="preserve"> (if needed)</w:t>
            </w:r>
            <w:r w:rsidR="00BB0C3F">
              <w:rPr>
                <w:u w:val="single"/>
              </w:rPr>
              <w:t xml:space="preserve">; </w:t>
            </w:r>
            <w:r w:rsidR="00771B17">
              <w:rPr>
                <w:u w:val="single"/>
              </w:rPr>
              <w:t xml:space="preserve">summative assessment; </w:t>
            </w:r>
            <w:r w:rsidR="00BB0C3F">
              <w:rPr>
                <w:u w:val="single"/>
              </w:rPr>
              <w:t>formative assessment;</w:t>
            </w:r>
            <w:r w:rsidR="004D5670">
              <w:rPr>
                <w:u w:val="single"/>
              </w:rPr>
              <w:t xml:space="preserve"> </w:t>
            </w:r>
            <w:r w:rsidR="00F21140">
              <w:rPr>
                <w:u w:val="single"/>
              </w:rPr>
              <w:t xml:space="preserve">and online </w:t>
            </w:r>
            <w:r w:rsidR="00282509">
              <w:rPr>
                <w:u w:val="single"/>
              </w:rPr>
              <w:t>Quiz/Game</w:t>
            </w:r>
            <w:r w:rsidR="00F21140">
              <w:rPr>
                <w:u w:val="single"/>
              </w:rPr>
              <w:t xml:space="preserve"> example</w:t>
            </w:r>
            <w:r w:rsidR="00282509">
              <w:rPr>
                <w:u w:val="single"/>
              </w:rPr>
              <w:t>s (</w:t>
            </w:r>
            <w:r w:rsidR="00282509" w:rsidRPr="00282509">
              <w:rPr>
                <w:u w:val="single"/>
              </w:rPr>
              <w:t>http://www.classtools.net/widgets/quiz_63/Peri</w:t>
            </w:r>
            <w:r w:rsidR="00282509">
              <w:rPr>
                <w:u w:val="single"/>
              </w:rPr>
              <w:t xml:space="preserve">odic_Table_Quiz_CCEo5.htm  AND  </w:t>
            </w:r>
            <w:r w:rsidR="00282509" w:rsidRPr="00282509">
              <w:rPr>
                <w:u w:val="single"/>
              </w:rPr>
              <w:t>http://www.classtools.net/widgets/dustbin_7/7gHyJ.htm</w:t>
            </w:r>
            <w:r w:rsidR="00282509">
              <w:rPr>
                <w:u w:val="single"/>
              </w:rPr>
              <w:t>)</w:t>
            </w:r>
            <w:r w:rsidR="00F21140">
              <w:rPr>
                <w:u w:val="single"/>
              </w:rPr>
              <w:t xml:space="preserve"> </w:t>
            </w:r>
          </w:p>
          <w:p w:rsidR="00104830" w:rsidRPr="00623F04" w:rsidRDefault="00104830" w:rsidP="00623F04">
            <w:pPr>
              <w:spacing w:after="0"/>
              <w:rPr>
                <w:u w:val="single"/>
              </w:rPr>
            </w:pPr>
            <w:r>
              <w:t xml:space="preserve">Standards:   </w:t>
            </w:r>
            <w:r w:rsidR="00771B17">
              <w:rPr>
                <w:u w:val="single"/>
              </w:rPr>
              <w:t>Chemistry</w:t>
            </w:r>
            <w:r w:rsidR="00623F04" w:rsidRPr="00623F04">
              <w:rPr>
                <w:u w:val="single"/>
              </w:rPr>
              <w:t xml:space="preserve"> Core</w:t>
            </w:r>
            <w:r w:rsidR="00623F04">
              <w:rPr>
                <w:u w:val="single"/>
              </w:rPr>
              <w:t xml:space="preserve"> -</w:t>
            </w:r>
            <w:r w:rsidR="00623F04" w:rsidRPr="00623F04">
              <w:rPr>
                <w:u w:val="single"/>
              </w:rPr>
              <w:t xml:space="preserve"> </w:t>
            </w:r>
            <w:r w:rsidR="00623F04">
              <w:rPr>
                <w:u w:val="single"/>
              </w:rPr>
              <w:t>COS #1</w:t>
            </w:r>
            <w:r w:rsidR="00282509">
              <w:rPr>
                <w:u w:val="single"/>
              </w:rPr>
              <w:t xml:space="preserve"> and </w:t>
            </w:r>
            <w:r w:rsidR="00771B17">
              <w:rPr>
                <w:u w:val="single"/>
              </w:rPr>
              <w:t>5</w:t>
            </w:r>
            <w:r w:rsidR="00282509">
              <w:rPr>
                <w:u w:val="single"/>
              </w:rPr>
              <w:t xml:space="preserve"> </w:t>
            </w:r>
            <w:r w:rsidR="00623F04">
              <w:rPr>
                <w:u w:val="single"/>
              </w:rPr>
              <w:t>and NETS-S #1 – 5_____________</w:t>
            </w:r>
            <w:r w:rsidR="00771B17">
              <w:rPr>
                <w:u w:val="single"/>
              </w:rPr>
              <w:t>_______</w:t>
            </w:r>
            <w:r w:rsidR="00623F04">
              <w:rPr>
                <w:u w:val="single"/>
              </w:rPr>
              <w:t>__________________</w:t>
            </w:r>
            <w:r>
              <w:t>___</w:t>
            </w:r>
          </w:p>
          <w:p w:rsidR="00104830" w:rsidRDefault="00104830" w:rsidP="00AA160A">
            <w:pPr>
              <w:spacing w:after="0"/>
            </w:pPr>
            <w:r>
              <w:t xml:space="preserve">Objectives:   </w:t>
            </w:r>
            <w:r w:rsidR="00AA160A" w:rsidRPr="00AA160A">
              <w:rPr>
                <w:u w:val="single"/>
              </w:rPr>
              <w:t xml:space="preserve">The learner will use both traditional </w:t>
            </w:r>
            <w:r w:rsidR="00771B17">
              <w:rPr>
                <w:u w:val="single"/>
              </w:rPr>
              <w:t xml:space="preserve">text </w:t>
            </w:r>
            <w:r w:rsidR="00AA160A" w:rsidRPr="00AA160A">
              <w:rPr>
                <w:u w:val="single"/>
              </w:rPr>
              <w:t xml:space="preserve">and electronic sources of information to </w:t>
            </w:r>
            <w:r w:rsidR="00771B17">
              <w:rPr>
                <w:u w:val="single"/>
              </w:rPr>
              <w:t xml:space="preserve">create a review game set up in the form </w:t>
            </w:r>
            <w:r w:rsidR="00282509">
              <w:rPr>
                <w:u w:val="single"/>
              </w:rPr>
              <w:t>of a quiz</w:t>
            </w:r>
            <w:r w:rsidR="00771B17">
              <w:rPr>
                <w:u w:val="single"/>
              </w:rPr>
              <w:t xml:space="preserve"> for the purpose of reviewing the Chemistry core curriculum for the final examination. </w:t>
            </w:r>
            <w:r w:rsidR="00AA160A" w:rsidRPr="00AA160A">
              <w:rPr>
                <w:u w:val="single"/>
              </w:rPr>
              <w:t>The learner will synthesize questions and the corresponding answers relating to the</w:t>
            </w:r>
            <w:r w:rsidR="00282509">
              <w:rPr>
                <w:u w:val="single"/>
              </w:rPr>
              <w:t>ir assigned</w:t>
            </w:r>
            <w:r w:rsidR="00771B17">
              <w:rPr>
                <w:u w:val="single"/>
              </w:rPr>
              <w:t xml:space="preserve"> topic</w:t>
            </w:r>
            <w:r w:rsidR="00AA160A" w:rsidRPr="00AA160A">
              <w:rPr>
                <w:u w:val="single"/>
              </w:rPr>
              <w:t xml:space="preserve">. </w:t>
            </w:r>
            <w:r w:rsidR="00771B17">
              <w:rPr>
                <w:u w:val="single"/>
              </w:rPr>
              <w:t xml:space="preserve">Each </w:t>
            </w:r>
            <w:r w:rsidR="00282509">
              <w:rPr>
                <w:u w:val="single"/>
              </w:rPr>
              <w:t>student</w:t>
            </w:r>
            <w:r w:rsidR="00771B17">
              <w:rPr>
                <w:u w:val="single"/>
              </w:rPr>
              <w:t xml:space="preserve"> will write </w:t>
            </w:r>
            <w:r w:rsidR="00282509">
              <w:rPr>
                <w:u w:val="single"/>
              </w:rPr>
              <w:t>ten questions relating to their Chemistry topic</w:t>
            </w:r>
            <w:r w:rsidR="00771B17">
              <w:rPr>
                <w:u w:val="single"/>
              </w:rPr>
              <w:t xml:space="preserve">. </w:t>
            </w:r>
            <w:r w:rsidR="00AA160A" w:rsidRPr="00AA160A">
              <w:rPr>
                <w:u w:val="single"/>
              </w:rPr>
              <w:t xml:space="preserve">The learner will use technological tools to create an educational game </w:t>
            </w:r>
            <w:r w:rsidR="00AA160A">
              <w:rPr>
                <w:u w:val="single"/>
              </w:rPr>
              <w:t xml:space="preserve">for the class </w:t>
            </w:r>
            <w:r w:rsidR="00AA160A" w:rsidRPr="00AA160A">
              <w:rPr>
                <w:u w:val="single"/>
              </w:rPr>
              <w:t xml:space="preserve">that will both share and test the learner's knowledge of </w:t>
            </w:r>
            <w:r w:rsidR="009774D3">
              <w:rPr>
                <w:u w:val="single"/>
              </w:rPr>
              <w:t>topics covered within the semester course</w:t>
            </w:r>
            <w:r w:rsidR="00AA160A">
              <w:t xml:space="preserve">. </w:t>
            </w:r>
          </w:p>
          <w:p w:rsidR="00104830" w:rsidRDefault="00104830" w:rsidP="00104830">
            <w:pPr>
              <w:spacing w:after="0"/>
            </w:pPr>
            <w:r>
              <w:t xml:space="preserve">Differentiation Strategies:   </w:t>
            </w:r>
            <w:r w:rsidR="00557D24" w:rsidRPr="0023357C">
              <w:rPr>
                <w:u w:val="single"/>
              </w:rPr>
              <w:t xml:space="preserve">Use IEPs </w:t>
            </w:r>
            <w:r w:rsidR="001B7444">
              <w:rPr>
                <w:u w:val="single"/>
              </w:rPr>
              <w:t xml:space="preserve">or 504 plans </w:t>
            </w:r>
            <w:r w:rsidR="00557D24" w:rsidRPr="0023357C">
              <w:rPr>
                <w:u w:val="single"/>
              </w:rPr>
              <w:t xml:space="preserve">for guidance for </w:t>
            </w:r>
            <w:r w:rsidR="001B7444">
              <w:rPr>
                <w:u w:val="single"/>
              </w:rPr>
              <w:t xml:space="preserve">any </w:t>
            </w:r>
            <w:r w:rsidR="00557D24" w:rsidRPr="0023357C">
              <w:rPr>
                <w:u w:val="single"/>
              </w:rPr>
              <w:t>students with accommodations</w:t>
            </w:r>
            <w:r w:rsidR="001B7444">
              <w:rPr>
                <w:u w:val="single"/>
              </w:rPr>
              <w:t xml:space="preserve"> (none this semester)</w:t>
            </w:r>
            <w:r w:rsidR="00557D24" w:rsidRPr="0023357C">
              <w:rPr>
                <w:u w:val="single"/>
              </w:rPr>
              <w:t>. Use various methods of communication to aid students who do not excel in verbal and/or written</w:t>
            </w:r>
            <w:r w:rsidR="001B7444">
              <w:rPr>
                <w:u w:val="single"/>
              </w:rPr>
              <w:t xml:space="preserve"> communication. Encourage </w:t>
            </w:r>
            <w:r w:rsidR="00282509">
              <w:rPr>
                <w:u w:val="single"/>
              </w:rPr>
              <w:t>classmates of these students</w:t>
            </w:r>
            <w:r w:rsidR="001B7444">
              <w:rPr>
                <w:u w:val="single"/>
              </w:rPr>
              <w:t xml:space="preserve"> </w:t>
            </w:r>
            <w:proofErr w:type="spellStart"/>
            <w:r w:rsidR="001B7444">
              <w:rPr>
                <w:u w:val="single"/>
              </w:rPr>
              <w:t>to</w:t>
            </w:r>
            <w:proofErr w:type="spellEnd"/>
            <w:r w:rsidR="001B7444">
              <w:rPr>
                <w:u w:val="single"/>
              </w:rPr>
              <w:t xml:space="preserve"> also use various forms of communication including but not limited</w:t>
            </w:r>
            <w:r w:rsidR="00557D24" w:rsidRPr="0023357C">
              <w:rPr>
                <w:u w:val="single"/>
              </w:rPr>
              <w:t xml:space="preserve"> to draw</w:t>
            </w:r>
            <w:r w:rsidR="001B7444">
              <w:rPr>
                <w:u w:val="single"/>
              </w:rPr>
              <w:t>ing</w:t>
            </w:r>
            <w:r w:rsidR="00557D24" w:rsidRPr="0023357C">
              <w:rPr>
                <w:u w:val="single"/>
              </w:rPr>
              <w:t xml:space="preserve"> diagrams, </w:t>
            </w:r>
            <w:r w:rsidR="001B7444">
              <w:rPr>
                <w:u w:val="single"/>
              </w:rPr>
              <w:t xml:space="preserve">making a simplified list, and verbally communicating </w:t>
            </w:r>
            <w:r w:rsidR="00282509">
              <w:rPr>
                <w:u w:val="single"/>
              </w:rPr>
              <w:t>the directions for the assignment</w:t>
            </w:r>
            <w:r w:rsidR="00557D24" w:rsidRPr="0023357C">
              <w:rPr>
                <w:u w:val="single"/>
              </w:rPr>
              <w:t xml:space="preserve"> </w:t>
            </w:r>
            <w:r w:rsidR="0023357C" w:rsidRPr="0023357C">
              <w:rPr>
                <w:u w:val="single"/>
              </w:rPr>
              <w:t xml:space="preserve">in order </w:t>
            </w:r>
            <w:r w:rsidR="001B7444">
              <w:rPr>
                <w:u w:val="single"/>
              </w:rPr>
              <w:t xml:space="preserve">to aid any students who may have learning </w:t>
            </w:r>
            <w:r w:rsidR="0023357C" w:rsidRPr="0023357C">
              <w:rPr>
                <w:u w:val="single"/>
              </w:rPr>
              <w:t>difficulties</w:t>
            </w:r>
            <w:r w:rsidR="00557D24" w:rsidRPr="0023357C">
              <w:rPr>
                <w:u w:val="single"/>
              </w:rPr>
              <w:t>.</w:t>
            </w:r>
            <w:r w:rsidR="001B7444">
              <w:t>___</w:t>
            </w:r>
            <w:r w:rsidR="00282509">
              <w:t>________________________________________________________________________________</w:t>
            </w:r>
            <w:r w:rsidR="001B7444">
              <w:t>_</w:t>
            </w:r>
            <w:r w:rsidR="0023357C">
              <w:t>______</w:t>
            </w:r>
          </w:p>
          <w:p w:rsidR="00104830" w:rsidRPr="00104830" w:rsidRDefault="00104830" w:rsidP="00104830">
            <w:pPr>
              <w:spacing w:after="0"/>
            </w:pPr>
          </w:p>
        </w:tc>
      </w:tr>
    </w:tbl>
    <w:p w:rsidR="00104830" w:rsidRDefault="00104830" w:rsidP="00104830">
      <w:pPr>
        <w:spacing w:after="0"/>
        <w:jc w:val="center"/>
        <w:rPr>
          <w:b/>
          <w:sz w:val="28"/>
          <w:szCs w:val="28"/>
        </w:rPr>
      </w:pPr>
    </w:p>
    <w:tbl>
      <w:tblPr>
        <w:tblW w:w="11580" w:type="dxa"/>
        <w:tblInd w:w="-300" w:type="dxa"/>
        <w:tblBorders>
          <w:top w:val="thickThinSmallGap" w:sz="12" w:space="0" w:color="auto"/>
          <w:left w:val="thickThinSmallGap" w:sz="12" w:space="0" w:color="auto"/>
          <w:bottom w:val="thickThinSmallGap" w:sz="12" w:space="0" w:color="auto"/>
          <w:right w:val="thickThinSmallGap" w:sz="12" w:space="0" w:color="auto"/>
          <w:insideH w:val="thickThinSmallGap" w:sz="12" w:space="0" w:color="auto"/>
          <w:insideV w:val="thickThinSmallGap" w:sz="12" w:space="0" w:color="auto"/>
        </w:tblBorders>
        <w:tblLook w:val="0000" w:firstRow="0" w:lastRow="0" w:firstColumn="0" w:lastColumn="0" w:noHBand="0" w:noVBand="0"/>
      </w:tblPr>
      <w:tblGrid>
        <w:gridCol w:w="11580"/>
      </w:tblGrid>
      <w:tr w:rsidR="00104830" w:rsidTr="00567768">
        <w:trPr>
          <w:trHeight w:val="708"/>
        </w:trPr>
        <w:tc>
          <w:tcPr>
            <w:tcW w:w="11580" w:type="dxa"/>
          </w:tcPr>
          <w:p w:rsidR="00104830" w:rsidRPr="00104830" w:rsidRDefault="00104830" w:rsidP="00567768">
            <w:pPr>
              <w:spacing w:after="0"/>
              <w:rPr>
                <w:b/>
                <w:sz w:val="24"/>
                <w:szCs w:val="24"/>
              </w:rPr>
            </w:pPr>
            <w:r w:rsidRPr="00104830">
              <w:rPr>
                <w:b/>
                <w:sz w:val="24"/>
                <w:szCs w:val="24"/>
              </w:rPr>
              <w:t>ENGAGEMENT:</w:t>
            </w:r>
          </w:p>
          <w:p w:rsidR="00104830" w:rsidRDefault="00EC39E6" w:rsidP="00567768">
            <w:pPr>
              <w:spacing w:after="0"/>
            </w:pPr>
            <w:r>
              <w:t xml:space="preserve">Review information from the last </w:t>
            </w:r>
            <w:r w:rsidR="0038247D">
              <w:t>few curriculum units.</w:t>
            </w:r>
            <w:r>
              <w:t xml:space="preserve"> This will refresh students and encourage them to participate by reviewing past information</w:t>
            </w:r>
            <w:r w:rsidR="002573AC">
              <w:t xml:space="preserve"> that they have </w:t>
            </w:r>
            <w:r w:rsidR="00D36399">
              <w:t xml:space="preserve">already </w:t>
            </w:r>
            <w:r w:rsidR="002573AC">
              <w:t>learned</w:t>
            </w:r>
            <w:r>
              <w:t>. Use the classroom “</w:t>
            </w:r>
            <w:r w:rsidR="0038247D">
              <w:t>squishy ball</w:t>
            </w:r>
            <w:r>
              <w:t xml:space="preserve">” (a </w:t>
            </w:r>
            <w:r w:rsidR="0038247D">
              <w:t>small Nerf ball</w:t>
            </w:r>
            <w:r>
              <w:t>) and</w:t>
            </w:r>
            <w:r w:rsidR="002573AC">
              <w:t xml:space="preserve"> toss to a student to answer the first review q</w:t>
            </w:r>
            <w:r>
              <w:t xml:space="preserve">uestion. Have that student then pass the </w:t>
            </w:r>
            <w:r w:rsidR="0038247D">
              <w:t>ball</w:t>
            </w:r>
            <w:r>
              <w:t xml:space="preserve"> to the next student who is ready to answer the following </w:t>
            </w:r>
            <w:r w:rsidR="002573AC">
              <w:t xml:space="preserve">review </w:t>
            </w:r>
            <w:r>
              <w:t>question. Keep this going until you have completed all the revi</w:t>
            </w:r>
            <w:r w:rsidR="002573AC">
              <w:t xml:space="preserve">ew questions from the textbook review guide. By enabling students to see how the </w:t>
            </w:r>
            <w:r w:rsidR="0038247D">
              <w:t>all the units relate to one another, it can help them have a better understanding of the course as a whole</w:t>
            </w:r>
            <w:r w:rsidR="002573AC">
              <w:t>.</w:t>
            </w:r>
          </w:p>
          <w:p w:rsidR="002E22CC" w:rsidRPr="00104830" w:rsidRDefault="002E22CC" w:rsidP="00567768">
            <w:pPr>
              <w:spacing w:after="0"/>
            </w:pPr>
            <w:r>
              <w:t>Assessment</w:t>
            </w:r>
            <w:r w:rsidR="00D36399">
              <w:t>: Student answers to the review questions can highlight areas that need further review.</w:t>
            </w:r>
            <w:r>
              <w:t xml:space="preserve"> </w:t>
            </w:r>
          </w:p>
        </w:tc>
      </w:tr>
      <w:tr w:rsidR="00104830" w:rsidTr="00567768">
        <w:trPr>
          <w:trHeight w:val="1236"/>
        </w:trPr>
        <w:tc>
          <w:tcPr>
            <w:tcW w:w="11580" w:type="dxa"/>
          </w:tcPr>
          <w:p w:rsidR="00104830" w:rsidRDefault="00104830" w:rsidP="00567768">
            <w:pPr>
              <w:spacing w:after="0"/>
              <w:rPr>
                <w:b/>
              </w:rPr>
            </w:pPr>
            <w:r>
              <w:rPr>
                <w:b/>
                <w:sz w:val="24"/>
                <w:szCs w:val="24"/>
              </w:rPr>
              <w:t>EXPLORATION:</w:t>
            </w:r>
          </w:p>
          <w:p w:rsidR="00104830" w:rsidRDefault="0095126D" w:rsidP="00567768">
            <w:pPr>
              <w:spacing w:after="0"/>
            </w:pPr>
            <w:r>
              <w:t xml:space="preserve">This project will </w:t>
            </w:r>
            <w:r>
              <w:t>allow</w:t>
            </w:r>
            <w:r>
              <w:t xml:space="preserve"> students </w:t>
            </w:r>
            <w:r>
              <w:t xml:space="preserve">to review course material and work on their communication and </w:t>
            </w:r>
            <w:r w:rsidR="00B17F6E">
              <w:t>time management</w:t>
            </w:r>
            <w:r>
              <w:t xml:space="preserve"> skills. The teacher will</w:t>
            </w:r>
            <w:r>
              <w:t xml:space="preserve"> assign </w:t>
            </w:r>
            <w:r w:rsidR="00C311B9">
              <w:t>students to one of two topics (Binary Compound Naming or Kinetics)</w:t>
            </w:r>
            <w:r>
              <w:t>.</w:t>
            </w:r>
            <w:r w:rsidR="00C311B9">
              <w:t xml:space="preserve"> Each student will be responsible for generating ten questions about their assigned topic.</w:t>
            </w:r>
            <w:r>
              <w:t xml:space="preserve"> An example game </w:t>
            </w:r>
            <w:r w:rsidR="00C311B9">
              <w:t xml:space="preserve">for each topic can be found </w:t>
            </w:r>
            <w:r>
              <w:t>using the link</w:t>
            </w:r>
            <w:r w:rsidR="00C311B9">
              <w:t xml:space="preserve">s </w:t>
            </w:r>
            <w:r w:rsidR="00C311B9" w:rsidRPr="00C311B9">
              <w:t>http://www.classtools.net/widgets/quiz_63/Periodic_Table_Quiz_</w:t>
            </w:r>
            <w:proofErr w:type="gramStart"/>
            <w:r w:rsidR="00C311B9" w:rsidRPr="00C311B9">
              <w:t>CCEo5.htm  AND</w:t>
            </w:r>
            <w:proofErr w:type="gramEnd"/>
            <w:r w:rsidR="00C311B9" w:rsidRPr="00C311B9">
              <w:t xml:space="preserve">  http://www.classtools.net/widgets/dustbin_7/7gHyJ.htm</w:t>
            </w:r>
            <w:r>
              <w:t xml:space="preserve">. These questions will then need to be entered into an online </w:t>
            </w:r>
            <w:r w:rsidR="00C311B9">
              <w:t>quiz or</w:t>
            </w:r>
            <w:r>
              <w:t xml:space="preserve"> game by the students. </w:t>
            </w:r>
            <w:r w:rsidR="00C311B9">
              <w:t>Students will first play their own game and then will switch with their classmates to play their games as well. This will</w:t>
            </w:r>
            <w:r>
              <w:t xml:space="preserve"> test </w:t>
            </w:r>
            <w:r w:rsidR="00C311B9">
              <w:t xml:space="preserve">to see what information the students have </w:t>
            </w:r>
            <w:r w:rsidR="002E22CC">
              <w:t>retain</w:t>
            </w:r>
            <w:r>
              <w:t>ed through their re</w:t>
            </w:r>
            <w:r w:rsidR="002E22CC">
              <w:t>view</w:t>
            </w:r>
            <w:r>
              <w:t xml:space="preserve">. </w:t>
            </w:r>
          </w:p>
          <w:p w:rsidR="00104830" w:rsidRPr="00104830" w:rsidRDefault="00104830" w:rsidP="00567768">
            <w:pPr>
              <w:spacing w:after="0"/>
            </w:pPr>
            <w:r>
              <w:t>Assessment</w:t>
            </w:r>
            <w:r w:rsidR="0095126D">
              <w:t>: Summative and Formative Assessment through created rubrics.</w:t>
            </w:r>
          </w:p>
        </w:tc>
      </w:tr>
      <w:tr w:rsidR="00104830" w:rsidTr="00567768">
        <w:trPr>
          <w:trHeight w:val="1248"/>
        </w:trPr>
        <w:tc>
          <w:tcPr>
            <w:tcW w:w="11580" w:type="dxa"/>
          </w:tcPr>
          <w:p w:rsidR="00104830" w:rsidRDefault="00104830" w:rsidP="00567768">
            <w:pPr>
              <w:spacing w:after="0"/>
              <w:rPr>
                <w:b/>
                <w:sz w:val="24"/>
                <w:szCs w:val="24"/>
              </w:rPr>
            </w:pPr>
            <w:r w:rsidRPr="00104830">
              <w:rPr>
                <w:b/>
                <w:sz w:val="24"/>
                <w:szCs w:val="24"/>
              </w:rPr>
              <w:lastRenderedPageBreak/>
              <w:t>EXPLANATION:</w:t>
            </w:r>
          </w:p>
          <w:p w:rsidR="00567768" w:rsidRDefault="001D720A" w:rsidP="00567768">
            <w:pPr>
              <w:spacing w:after="0"/>
            </w:pPr>
            <w:r>
              <w:t xml:space="preserve">Before asking students to generate a list of </w:t>
            </w:r>
            <w:r w:rsidR="00DA26F6">
              <w:t>questions for their</w:t>
            </w:r>
            <w:r>
              <w:t xml:space="preserve"> game, </w:t>
            </w:r>
            <w:r w:rsidR="002E22CC">
              <w:t xml:space="preserve">quickly review Units 1 – 10 that have been covered so far in the semester. Encourage students to pick </w:t>
            </w:r>
            <w:r w:rsidR="00DA26F6">
              <w:t>question</w:t>
            </w:r>
            <w:r w:rsidR="002E22CC">
              <w:t xml:space="preserve">s that they are less familiar with in order to challenge them and cause them to review some of the harder concepts. </w:t>
            </w:r>
            <w:r>
              <w:t xml:space="preserve">These are all aspects that students will </w:t>
            </w:r>
            <w:r>
              <w:t>make questions for</w:t>
            </w:r>
            <w:r>
              <w:t xml:space="preserve"> on their own, but will need a good </w:t>
            </w:r>
            <w:r>
              <w:t>amount of review</w:t>
            </w:r>
            <w:r>
              <w:t xml:space="preserve"> through traditional teaching methods </w:t>
            </w:r>
            <w:r w:rsidR="002E22CC">
              <w:t xml:space="preserve">after the project </w:t>
            </w:r>
            <w:r>
              <w:t xml:space="preserve">in order to </w:t>
            </w:r>
            <w:r w:rsidR="002E22CC">
              <w:t>confidently</w:t>
            </w:r>
            <w:r>
              <w:t xml:space="preserve"> </w:t>
            </w:r>
            <w:r w:rsidR="002E22CC">
              <w:t>evaluate</w:t>
            </w:r>
            <w:r>
              <w:t xml:space="preserve"> these concepts.</w:t>
            </w:r>
          </w:p>
          <w:p w:rsidR="00567768" w:rsidRPr="00567768" w:rsidRDefault="00567768" w:rsidP="00567768">
            <w:pPr>
              <w:spacing w:after="0"/>
            </w:pPr>
            <w:r>
              <w:t>Assessment</w:t>
            </w:r>
            <w:r w:rsidR="002E22CC">
              <w:t>: Verbal feedback during Unit review on whether or not they remember core concepts.</w:t>
            </w:r>
          </w:p>
        </w:tc>
      </w:tr>
      <w:tr w:rsidR="00567768" w:rsidTr="00567768">
        <w:trPr>
          <w:trHeight w:val="1068"/>
        </w:trPr>
        <w:tc>
          <w:tcPr>
            <w:tcW w:w="11580" w:type="dxa"/>
          </w:tcPr>
          <w:p w:rsidR="00F63946" w:rsidRPr="00F51A47" w:rsidRDefault="00567768" w:rsidP="00567768">
            <w:pPr>
              <w:spacing w:after="0"/>
              <w:rPr>
                <w:b/>
                <w:sz w:val="24"/>
                <w:szCs w:val="24"/>
              </w:rPr>
            </w:pPr>
            <w:r>
              <w:rPr>
                <w:b/>
                <w:sz w:val="24"/>
                <w:szCs w:val="24"/>
              </w:rPr>
              <w:t>ELABORATION:</w:t>
            </w:r>
          </w:p>
          <w:p w:rsidR="00567768" w:rsidRDefault="00F63946" w:rsidP="00567768">
            <w:pPr>
              <w:spacing w:after="0"/>
            </w:pPr>
            <w:r>
              <w:t xml:space="preserve">The students </w:t>
            </w:r>
            <w:r w:rsidR="00F51A47">
              <w:t>have now started to review almost an entire course worth of material. T</w:t>
            </w:r>
            <w:r>
              <w:t xml:space="preserve">he next step is to have the students get </w:t>
            </w:r>
            <w:r w:rsidR="00F51A47">
              <w:t>to a deeper level of understanding</w:t>
            </w:r>
            <w:r>
              <w:t>.</w:t>
            </w:r>
            <w:r w:rsidR="00F51A47">
              <w:t xml:space="preserve"> By creating questions on their own, students are now having to not only understand the basic principles of each topic, but understand how they relate to one another. Once back in </w:t>
            </w:r>
            <w:r>
              <w:t xml:space="preserve">class, </w:t>
            </w:r>
            <w:r w:rsidR="00F51A47">
              <w:t xml:space="preserve">have students discuss how they generated questions for </w:t>
            </w:r>
            <w:r w:rsidR="00DA26F6">
              <w:t>their assigned topic</w:t>
            </w:r>
            <w:r w:rsidR="00F51A47">
              <w:t xml:space="preserve"> (looked over past study guides, looked at review questions in the book, isolated information from class notes, etc.). This not only shows the students that they have the means and ability to apply critical thinking to their studies, but that they are able to be self-reliant when it comes to studying. They do not have to wait to study until I hand out the Unit Test study guide.</w:t>
            </w:r>
          </w:p>
          <w:p w:rsidR="00567768" w:rsidRPr="00567768" w:rsidRDefault="00F51A47" w:rsidP="00567768">
            <w:pPr>
              <w:spacing w:after="0"/>
            </w:pPr>
            <w:r>
              <w:t>Assessment</w:t>
            </w:r>
            <w:r>
              <w:t>: Write down on the white board in the front of the class all the ways students listed that they generated questions. Show them that they are able to study along the way and do not require a guide from their teacher to know how to study for a test or exam.</w:t>
            </w:r>
          </w:p>
        </w:tc>
      </w:tr>
      <w:tr w:rsidR="00567768" w:rsidTr="00567768">
        <w:trPr>
          <w:trHeight w:val="1128"/>
        </w:trPr>
        <w:tc>
          <w:tcPr>
            <w:tcW w:w="11580" w:type="dxa"/>
          </w:tcPr>
          <w:p w:rsidR="00C54134" w:rsidRPr="00075E59" w:rsidRDefault="00567768" w:rsidP="00567768">
            <w:pPr>
              <w:spacing w:after="0"/>
              <w:rPr>
                <w:b/>
                <w:sz w:val="24"/>
                <w:szCs w:val="24"/>
              </w:rPr>
            </w:pPr>
            <w:r>
              <w:rPr>
                <w:b/>
                <w:sz w:val="24"/>
                <w:szCs w:val="24"/>
              </w:rPr>
              <w:t>EVALUATION:</w:t>
            </w:r>
          </w:p>
          <w:p w:rsidR="00E802F6" w:rsidRPr="00567768" w:rsidRDefault="0095126D" w:rsidP="00DA26F6">
            <w:pPr>
              <w:spacing w:after="0"/>
            </w:pPr>
            <w:r>
              <w:t xml:space="preserve">Play the students’ games with the class to gain an informal assessment of the </w:t>
            </w:r>
            <w:r w:rsidR="00DA26F6">
              <w:t>question</w:t>
            </w:r>
            <w:r>
              <w:t xml:space="preserve">s they did not cover and see what questions stump the class. </w:t>
            </w:r>
            <w:r>
              <w:t xml:space="preserve">If the students were not able </w:t>
            </w:r>
            <w:r>
              <w:t>to</w:t>
            </w:r>
            <w:r>
              <w:t xml:space="preserve"> synthesize the required information into an online game, they most likely would not have been very interested in completing the assignment</w:t>
            </w:r>
            <w:r>
              <w:t xml:space="preserve"> in just a worksheet format</w:t>
            </w:r>
            <w:r w:rsidR="00DA26F6">
              <w:t>.</w:t>
            </w:r>
            <w:bookmarkStart w:id="0" w:name="_GoBack"/>
            <w:bookmarkEnd w:id="0"/>
          </w:p>
        </w:tc>
      </w:tr>
    </w:tbl>
    <w:p w:rsidR="00362FFC" w:rsidRDefault="00362FFC" w:rsidP="00104830">
      <w:pPr>
        <w:spacing w:after="0"/>
        <w:rPr>
          <w:rFonts w:ascii="Times New Roman" w:hAnsi="Times New Roman" w:cs="Times New Roman"/>
          <w:sz w:val="18"/>
          <w:szCs w:val="18"/>
        </w:rPr>
      </w:pPr>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References:</w:t>
      </w:r>
    </w:p>
    <w:p w:rsidR="00DC4BE8" w:rsidRDefault="00DC4BE8" w:rsidP="00104830">
      <w:pPr>
        <w:spacing w:after="0"/>
        <w:rPr>
          <w:rFonts w:ascii="Times New Roman" w:hAnsi="Times New Roman" w:cs="Times New Roman"/>
          <w:sz w:val="18"/>
          <w:szCs w:val="18"/>
        </w:rPr>
      </w:pPr>
      <w:proofErr w:type="spellStart"/>
      <w:r>
        <w:rPr>
          <w:rFonts w:ascii="Times New Roman" w:hAnsi="Times New Roman" w:cs="Times New Roman"/>
          <w:sz w:val="18"/>
          <w:szCs w:val="18"/>
        </w:rPr>
        <w:t>Bybee</w:t>
      </w:r>
      <w:proofErr w:type="spellEnd"/>
      <w:r>
        <w:rPr>
          <w:rFonts w:ascii="Times New Roman" w:hAnsi="Times New Roman" w:cs="Times New Roman"/>
          <w:sz w:val="18"/>
          <w:szCs w:val="18"/>
        </w:rPr>
        <w:t xml:space="preserve">, R.W. et al. (1989). </w:t>
      </w:r>
      <w:r w:rsidRPr="00DC4BE8">
        <w:rPr>
          <w:rFonts w:ascii="Times New Roman" w:hAnsi="Times New Roman" w:cs="Times New Roman"/>
          <w:i/>
          <w:sz w:val="18"/>
          <w:szCs w:val="18"/>
        </w:rPr>
        <w:t>Science and technology education for the elementary years:  Frameworks for curriculum and instruction.</w:t>
      </w:r>
      <w:r>
        <w:rPr>
          <w:rFonts w:ascii="Times New Roman" w:hAnsi="Times New Roman" w:cs="Times New Roman"/>
          <w:sz w:val="18"/>
          <w:szCs w:val="18"/>
        </w:rPr>
        <w:t xml:space="preserve"> Washington, D.C.:  The National Center for Improving Instruction.</w:t>
      </w:r>
    </w:p>
    <w:p w:rsidR="00DC4BE8" w:rsidRDefault="00DC4BE8" w:rsidP="00104830">
      <w:pPr>
        <w:spacing w:after="0"/>
        <w:rPr>
          <w:rFonts w:ascii="Times New Roman" w:hAnsi="Times New Roman" w:cs="Times New Roman"/>
          <w:sz w:val="18"/>
          <w:szCs w:val="18"/>
        </w:rPr>
      </w:pPr>
      <w:proofErr w:type="spellStart"/>
      <w:r>
        <w:rPr>
          <w:rFonts w:ascii="Times New Roman" w:hAnsi="Times New Roman" w:cs="Times New Roman"/>
          <w:sz w:val="18"/>
          <w:szCs w:val="18"/>
        </w:rPr>
        <w:t>Bybee</w:t>
      </w:r>
      <w:proofErr w:type="spellEnd"/>
      <w:r>
        <w:rPr>
          <w:rFonts w:ascii="Times New Roman" w:hAnsi="Times New Roman" w:cs="Times New Roman"/>
          <w:sz w:val="18"/>
          <w:szCs w:val="18"/>
        </w:rPr>
        <w:t xml:space="preserve">, R. W. (1997). </w:t>
      </w:r>
      <w:r w:rsidRPr="00DC4BE8">
        <w:rPr>
          <w:rFonts w:ascii="Times New Roman" w:hAnsi="Times New Roman" w:cs="Times New Roman"/>
          <w:i/>
          <w:sz w:val="18"/>
          <w:szCs w:val="18"/>
        </w:rPr>
        <w:t>Achieving Scientific Literacy:  From Purposes to Practices.</w:t>
      </w:r>
      <w:r>
        <w:rPr>
          <w:rFonts w:ascii="Times New Roman" w:hAnsi="Times New Roman" w:cs="Times New Roman"/>
          <w:sz w:val="18"/>
          <w:szCs w:val="18"/>
        </w:rPr>
        <w:t xml:space="preserve"> Oxford:  Heinemann.</w:t>
      </w:r>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 xml:space="preserve">National Research Council. (1999). </w:t>
      </w:r>
      <w:r w:rsidRPr="00DC4BE8">
        <w:rPr>
          <w:rFonts w:ascii="Times New Roman" w:hAnsi="Times New Roman" w:cs="Times New Roman"/>
          <w:i/>
          <w:sz w:val="18"/>
          <w:szCs w:val="18"/>
        </w:rPr>
        <w:t>Inquiry and the national science education standards:  A guide for teaching and learning.</w:t>
      </w:r>
      <w:r>
        <w:rPr>
          <w:rFonts w:ascii="Times New Roman" w:hAnsi="Times New Roman" w:cs="Times New Roman"/>
          <w:sz w:val="18"/>
          <w:szCs w:val="18"/>
        </w:rPr>
        <w:t xml:space="preserve"> Washington, D.C.:  National Academy Press.</w:t>
      </w:r>
    </w:p>
    <w:p w:rsidR="00DC4BE8" w:rsidRPr="00DC4BE8" w:rsidRDefault="00DC4BE8" w:rsidP="00104830">
      <w:pPr>
        <w:spacing w:after="0"/>
        <w:rPr>
          <w:rFonts w:ascii="Times New Roman" w:hAnsi="Times New Roman" w:cs="Times New Roman"/>
          <w:sz w:val="18"/>
          <w:szCs w:val="18"/>
        </w:rPr>
      </w:pPr>
      <w:proofErr w:type="spellStart"/>
      <w:r>
        <w:rPr>
          <w:rFonts w:ascii="Times New Roman" w:hAnsi="Times New Roman" w:cs="Times New Roman"/>
          <w:sz w:val="18"/>
          <w:szCs w:val="18"/>
        </w:rPr>
        <w:t>Polman</w:t>
      </w:r>
      <w:proofErr w:type="spellEnd"/>
      <w:r>
        <w:rPr>
          <w:rFonts w:ascii="Times New Roman" w:hAnsi="Times New Roman" w:cs="Times New Roman"/>
          <w:sz w:val="18"/>
          <w:szCs w:val="18"/>
        </w:rPr>
        <w:t xml:space="preserve">, J.L. (2000). </w:t>
      </w:r>
      <w:r w:rsidRPr="00DC4BE8">
        <w:rPr>
          <w:rFonts w:ascii="Times New Roman" w:hAnsi="Times New Roman" w:cs="Times New Roman"/>
          <w:i/>
          <w:sz w:val="18"/>
          <w:szCs w:val="18"/>
        </w:rPr>
        <w:t>Designing project-based silence:  Connecting learners through guided inquiry.</w:t>
      </w:r>
      <w:r>
        <w:rPr>
          <w:rFonts w:ascii="Times New Roman" w:hAnsi="Times New Roman" w:cs="Times New Roman"/>
          <w:sz w:val="18"/>
          <w:szCs w:val="18"/>
        </w:rPr>
        <w:t xml:space="preserve">  New York: Teachers College Press.</w:t>
      </w:r>
    </w:p>
    <w:sectPr w:rsidR="00DC4BE8" w:rsidRPr="00DC4BE8" w:rsidSect="00DC4BE8">
      <w:footerReference w:type="default" r:id="rId6"/>
      <w:pgSz w:w="12240" w:h="15840"/>
      <w:pgMar w:top="720" w:right="720" w:bottom="720" w:left="72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4C70" w:rsidRDefault="00564C70" w:rsidP="00567768">
      <w:pPr>
        <w:spacing w:after="0" w:line="240" w:lineRule="auto"/>
      </w:pPr>
      <w:r>
        <w:separator/>
      </w:r>
    </w:p>
  </w:endnote>
  <w:endnote w:type="continuationSeparator" w:id="0">
    <w:p w:rsidR="00564C70" w:rsidRDefault="00564C70" w:rsidP="00567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768" w:rsidRDefault="00567768">
    <w:pPr>
      <w:pStyle w:val="Footer"/>
    </w:pPr>
    <w:r>
      <w:ptab w:relativeTo="margin" w:alignment="right" w:leader="none"/>
    </w:r>
    <w:r>
      <w:t>Approved January,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4C70" w:rsidRDefault="00564C70" w:rsidP="00567768">
      <w:pPr>
        <w:spacing w:after="0" w:line="240" w:lineRule="auto"/>
      </w:pPr>
      <w:r>
        <w:separator/>
      </w:r>
    </w:p>
  </w:footnote>
  <w:footnote w:type="continuationSeparator" w:id="0">
    <w:p w:rsidR="00564C70" w:rsidRDefault="00564C70" w:rsidP="005677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830"/>
    <w:rsid w:val="00075E59"/>
    <w:rsid w:val="00104830"/>
    <w:rsid w:val="0011590D"/>
    <w:rsid w:val="00143B9D"/>
    <w:rsid w:val="00153E80"/>
    <w:rsid w:val="001B7444"/>
    <w:rsid w:val="001D720A"/>
    <w:rsid w:val="0023357C"/>
    <w:rsid w:val="002573AC"/>
    <w:rsid w:val="00264514"/>
    <w:rsid w:val="00282509"/>
    <w:rsid w:val="002A468B"/>
    <w:rsid w:val="002E22CC"/>
    <w:rsid w:val="00362FFC"/>
    <w:rsid w:val="0038247D"/>
    <w:rsid w:val="003E68B9"/>
    <w:rsid w:val="004358EF"/>
    <w:rsid w:val="004705E6"/>
    <w:rsid w:val="004728D9"/>
    <w:rsid w:val="004D5670"/>
    <w:rsid w:val="00532B97"/>
    <w:rsid w:val="00557D24"/>
    <w:rsid w:val="00564C70"/>
    <w:rsid w:val="00567768"/>
    <w:rsid w:val="005841B3"/>
    <w:rsid w:val="005B6193"/>
    <w:rsid w:val="00623F04"/>
    <w:rsid w:val="00680D9F"/>
    <w:rsid w:val="007215B5"/>
    <w:rsid w:val="0075419D"/>
    <w:rsid w:val="00771B17"/>
    <w:rsid w:val="008657C4"/>
    <w:rsid w:val="0095126D"/>
    <w:rsid w:val="00953390"/>
    <w:rsid w:val="009774D3"/>
    <w:rsid w:val="009E3D63"/>
    <w:rsid w:val="00AA160A"/>
    <w:rsid w:val="00B17F6E"/>
    <w:rsid w:val="00B53689"/>
    <w:rsid w:val="00BB0C3F"/>
    <w:rsid w:val="00C311B9"/>
    <w:rsid w:val="00C54134"/>
    <w:rsid w:val="00C54404"/>
    <w:rsid w:val="00D36399"/>
    <w:rsid w:val="00D63BC8"/>
    <w:rsid w:val="00DA26F6"/>
    <w:rsid w:val="00DC4BE8"/>
    <w:rsid w:val="00E72146"/>
    <w:rsid w:val="00E802F6"/>
    <w:rsid w:val="00EB250F"/>
    <w:rsid w:val="00EC39E6"/>
    <w:rsid w:val="00F21140"/>
    <w:rsid w:val="00F51A47"/>
    <w:rsid w:val="00F52901"/>
    <w:rsid w:val="00F639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2DE95D6-DAE5-4584-8B06-25ED1EFB9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7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768"/>
  </w:style>
  <w:style w:type="paragraph" w:styleId="Footer">
    <w:name w:val="footer"/>
    <w:basedOn w:val="Normal"/>
    <w:link w:val="FooterChar"/>
    <w:uiPriority w:val="99"/>
    <w:unhideWhenUsed/>
    <w:rsid w:val="00567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768"/>
  </w:style>
  <w:style w:type="paragraph" w:styleId="BalloonText">
    <w:name w:val="Balloon Text"/>
    <w:basedOn w:val="Normal"/>
    <w:link w:val="BalloonTextChar"/>
    <w:uiPriority w:val="99"/>
    <w:semiHidden/>
    <w:unhideWhenUsed/>
    <w:rsid w:val="005677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768"/>
    <w:rPr>
      <w:rFonts w:ascii="Tahoma" w:hAnsi="Tahoma" w:cs="Tahoma"/>
      <w:sz w:val="16"/>
      <w:szCs w:val="16"/>
    </w:rPr>
  </w:style>
  <w:style w:type="character" w:styleId="Hyperlink">
    <w:name w:val="Hyperlink"/>
    <w:basedOn w:val="DefaultParagraphFont"/>
    <w:uiPriority w:val="99"/>
    <w:unhideWhenUsed/>
    <w:rsid w:val="009512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945</Words>
  <Characters>5390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West Alabama</Company>
  <LinksUpToDate>false</LinksUpToDate>
  <CharactersWithSpaces>6323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Marques, Lisa</dc:creator>
  <cp:lastModifiedBy>Emily Pate</cp:lastModifiedBy>
  <cp:revision>6</cp:revision>
  <cp:lastPrinted>2013-08-06T13:25:00Z</cp:lastPrinted>
  <dcterms:created xsi:type="dcterms:W3CDTF">2014-12-07T07:16:00Z</dcterms:created>
  <dcterms:modified xsi:type="dcterms:W3CDTF">2014-12-07T07:29:00Z</dcterms:modified>
</cp:coreProperties>
</file>